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E4" w:rsidRPr="00C42DC6" w:rsidRDefault="00AF5C47" w:rsidP="00AF5C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2DC6">
        <w:rPr>
          <w:rFonts w:ascii="Arial" w:hAnsi="Arial" w:cs="Arial"/>
          <w:b/>
          <w:sz w:val="24"/>
          <w:szCs w:val="24"/>
        </w:rPr>
        <w:t>COMUNICADO N° 01</w:t>
      </w:r>
    </w:p>
    <w:p w:rsidR="00AF5C47" w:rsidRPr="00C42DC6" w:rsidRDefault="00AF5C47" w:rsidP="002377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C47" w:rsidRPr="00C42DC6" w:rsidRDefault="00AF5C47" w:rsidP="002377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42DC6">
        <w:rPr>
          <w:rFonts w:ascii="Arial" w:hAnsi="Arial" w:cs="Arial"/>
          <w:sz w:val="24"/>
          <w:szCs w:val="24"/>
        </w:rPr>
        <w:t xml:space="preserve">El suscrito liquidador de </w:t>
      </w:r>
      <w:r w:rsidR="00987A0E">
        <w:rPr>
          <w:rFonts w:ascii="Arial" w:hAnsi="Arial" w:cs="Arial"/>
          <w:b/>
          <w:sz w:val="24"/>
          <w:szCs w:val="24"/>
        </w:rPr>
        <w:t xml:space="preserve">NAVELENA S.A.S. EN LIQUIDACION JUDICIAL </w:t>
      </w:r>
      <w:r w:rsidRPr="00C42DC6">
        <w:rPr>
          <w:rFonts w:ascii="Arial" w:hAnsi="Arial" w:cs="Arial"/>
          <w:b/>
          <w:sz w:val="24"/>
          <w:szCs w:val="24"/>
        </w:rPr>
        <w:t xml:space="preserve"> </w:t>
      </w:r>
      <w:r w:rsidRPr="00C42DC6">
        <w:rPr>
          <w:rFonts w:ascii="Arial" w:hAnsi="Arial" w:cs="Arial"/>
          <w:sz w:val="24"/>
          <w:szCs w:val="24"/>
        </w:rPr>
        <w:t>se permit</w:t>
      </w:r>
      <w:r w:rsidR="00987A0E">
        <w:rPr>
          <w:rFonts w:ascii="Arial" w:hAnsi="Arial" w:cs="Arial"/>
          <w:sz w:val="24"/>
          <w:szCs w:val="24"/>
        </w:rPr>
        <w:t>e</w:t>
      </w:r>
      <w:r w:rsidRPr="00C42DC6">
        <w:rPr>
          <w:rFonts w:ascii="Arial" w:hAnsi="Arial" w:cs="Arial"/>
          <w:sz w:val="24"/>
          <w:szCs w:val="24"/>
        </w:rPr>
        <w:t xml:space="preserve"> informar lo que sigue: </w:t>
      </w:r>
    </w:p>
    <w:p w:rsidR="00AF5C47" w:rsidRPr="00C42DC6" w:rsidRDefault="00AF5C47" w:rsidP="002377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5C47" w:rsidRPr="00C42DC6" w:rsidRDefault="002377E4" w:rsidP="0025738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C42DC6">
        <w:rPr>
          <w:rFonts w:ascii="Arial" w:hAnsi="Arial" w:cs="Arial"/>
          <w:b/>
          <w:sz w:val="24"/>
          <w:szCs w:val="24"/>
        </w:rPr>
        <w:t xml:space="preserve">Primero:- 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>Como consecuencia de la declaratoria de Emergencia Sanitaria que decretó el Ministerio de Salud y Protección Social mediante el Decreto 385 del 12 de marzo de 2020, m</w:t>
      </w:r>
      <w:r w:rsidR="00257385" w:rsidRPr="00C42DC6">
        <w:rPr>
          <w:rFonts w:ascii="Arial" w:eastAsia="Times New Roman" w:hAnsi="Arial" w:cs="Arial"/>
          <w:sz w:val="24"/>
          <w:szCs w:val="24"/>
          <w:lang w:eastAsia="es-CO"/>
        </w:rPr>
        <w:t>ediante resolución 100-000938 del 16 de marzo de 2020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>,</w:t>
      </w:r>
      <w:r w:rsidR="00257385"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 la Superintendencia de Sociedades ordenó la suspensión de términos para los procesos jurisdiccionales que se  adelantan ante las sedes de Bogotá y las Intendencias Regionales de la Superintendencia de Sociedades, entre el </w:t>
      </w:r>
      <w:r w:rsidR="00257385" w:rsidRPr="00C42DC6">
        <w:rPr>
          <w:rFonts w:ascii="Arial" w:eastAsia="Times New Roman" w:hAnsi="Arial" w:cs="Arial"/>
          <w:b/>
          <w:sz w:val="24"/>
          <w:szCs w:val="24"/>
          <w:lang w:eastAsia="es-CO"/>
        </w:rPr>
        <w:t>17 y 22 de marzo de 2020</w:t>
      </w:r>
      <w:r w:rsidR="00AF5C47" w:rsidRPr="00C42DC6">
        <w:rPr>
          <w:rFonts w:ascii="Arial" w:eastAsia="Times New Roman" w:hAnsi="Arial" w:cs="Arial"/>
          <w:b/>
          <w:sz w:val="24"/>
          <w:szCs w:val="24"/>
          <w:lang w:eastAsia="es-CO"/>
        </w:rPr>
        <w:t>.</w:t>
      </w:r>
      <w:bookmarkStart w:id="0" w:name="_GoBack"/>
      <w:bookmarkEnd w:id="0"/>
    </w:p>
    <w:p w:rsidR="00AF5C47" w:rsidRPr="00C42DC6" w:rsidRDefault="00AF5C47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AF5C47" w:rsidRPr="00C42DC6" w:rsidRDefault="00987A0E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Segundo</w:t>
      </w:r>
      <w:r w:rsidR="00AF5C47" w:rsidRPr="00C42DC6">
        <w:rPr>
          <w:rFonts w:ascii="Arial" w:eastAsia="Times New Roman" w:hAnsi="Arial" w:cs="Arial"/>
          <w:b/>
          <w:sz w:val="24"/>
          <w:szCs w:val="24"/>
          <w:lang w:eastAsia="es-CO"/>
        </w:rPr>
        <w:t>:-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7078B0">
        <w:rPr>
          <w:rFonts w:ascii="Arial" w:eastAsia="Times New Roman" w:hAnsi="Arial" w:cs="Arial"/>
          <w:sz w:val="24"/>
          <w:szCs w:val="24"/>
          <w:lang w:eastAsia="es-CO"/>
        </w:rPr>
        <w:t>El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 24 de marzo de 2020 la Superintendencia de Sociedades </w:t>
      </w:r>
      <w:r w:rsidR="00C42DC6"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mediante la resolución 100-001026 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ordenó la suspensión de términos para los procesos jurisdiccionales que se  adelantan ante las sedes de Bogotá y las Intendencias Regionales de la Superintendencia de Sociedades, entre el </w:t>
      </w:r>
      <w:r w:rsidR="00AF5C47" w:rsidRPr="00C42DC6">
        <w:rPr>
          <w:rFonts w:ascii="Arial" w:eastAsia="Times New Roman" w:hAnsi="Arial" w:cs="Arial"/>
          <w:b/>
          <w:sz w:val="24"/>
          <w:szCs w:val="24"/>
          <w:lang w:eastAsia="es-CO"/>
        </w:rPr>
        <w:t>25</w:t>
      </w:r>
      <w:r w:rsidR="00AF5C47" w:rsidRPr="00C42DC6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y </w:t>
      </w:r>
      <w:r w:rsidR="00AF5C47" w:rsidRPr="00C42DC6">
        <w:rPr>
          <w:rFonts w:ascii="Arial" w:eastAsia="Times New Roman" w:hAnsi="Arial" w:cs="Arial"/>
          <w:b/>
          <w:sz w:val="24"/>
          <w:szCs w:val="24"/>
          <w:lang w:eastAsia="es-CO"/>
        </w:rPr>
        <w:t>31</w:t>
      </w:r>
      <w:r w:rsidR="00AF5C47" w:rsidRPr="00C42DC6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de marzo de 2020.</w:t>
      </w:r>
    </w:p>
    <w:p w:rsidR="00AF5C47" w:rsidRPr="00C42DC6" w:rsidRDefault="00AF5C47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AF5C47" w:rsidRPr="00C42DC6" w:rsidRDefault="007078B0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L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>os canales que tendrá habilitado</w:t>
      </w:r>
      <w:r w:rsidR="00C42DC6" w:rsidRPr="00C42DC6">
        <w:rPr>
          <w:rFonts w:ascii="Arial" w:eastAsia="Times New Roman" w:hAnsi="Arial" w:cs="Arial"/>
          <w:sz w:val="24"/>
          <w:szCs w:val="24"/>
          <w:lang w:eastAsia="es-CO"/>
        </w:rPr>
        <w:t>s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 el suscrito liquidador para todo lo que tiene que ver con </w:t>
      </w:r>
      <w:r>
        <w:rPr>
          <w:rFonts w:ascii="Arial" w:eastAsia="Times New Roman" w:hAnsi="Arial" w:cs="Arial"/>
          <w:sz w:val="24"/>
          <w:szCs w:val="24"/>
          <w:lang w:eastAsia="es-CO"/>
        </w:rPr>
        <w:t>los procesos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 concursal</w:t>
      </w:r>
      <w:r>
        <w:rPr>
          <w:rFonts w:ascii="Arial" w:eastAsia="Times New Roman" w:hAnsi="Arial" w:cs="Arial"/>
          <w:sz w:val="24"/>
          <w:szCs w:val="24"/>
          <w:lang w:eastAsia="es-CO"/>
        </w:rPr>
        <w:t>es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a su cargo, </w:t>
      </w:r>
      <w:r w:rsidR="00AF5C47" w:rsidRPr="00C42DC6">
        <w:rPr>
          <w:rFonts w:ascii="Arial" w:eastAsia="Times New Roman" w:hAnsi="Arial" w:cs="Arial"/>
          <w:sz w:val="24"/>
          <w:szCs w:val="24"/>
          <w:lang w:eastAsia="es-CO"/>
        </w:rPr>
        <w:t>son los que siguen:</w:t>
      </w:r>
    </w:p>
    <w:p w:rsidR="00AF5C47" w:rsidRPr="00C42DC6" w:rsidRDefault="00AF5C47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AF5C47" w:rsidRPr="00C42DC6" w:rsidRDefault="00AF5C47" w:rsidP="00257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DC6">
        <w:rPr>
          <w:rFonts w:ascii="Arial" w:hAnsi="Arial" w:cs="Arial"/>
          <w:b/>
          <w:sz w:val="24"/>
          <w:szCs w:val="24"/>
        </w:rPr>
        <w:t>Correo:</w:t>
      </w:r>
      <w:r w:rsidRPr="00C42DC6">
        <w:rPr>
          <w:rFonts w:ascii="Arial" w:hAnsi="Arial" w:cs="Arial"/>
          <w:sz w:val="24"/>
          <w:szCs w:val="24"/>
        </w:rPr>
        <w:t xml:space="preserve"> </w:t>
      </w:r>
      <w:r w:rsidR="00C42DC6">
        <w:rPr>
          <w:rFonts w:ascii="Arial" w:hAnsi="Arial" w:cs="Arial"/>
          <w:sz w:val="24"/>
          <w:szCs w:val="24"/>
        </w:rPr>
        <w:tab/>
      </w:r>
      <w:hyperlink r:id="rId6" w:history="1">
        <w:r w:rsidRPr="00C42DC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dariolaguadoinsolvencia@yahoo.com</w:t>
        </w:r>
      </w:hyperlink>
      <w:r w:rsidRPr="00C42DC6">
        <w:rPr>
          <w:rFonts w:ascii="Arial" w:hAnsi="Arial" w:cs="Arial"/>
          <w:sz w:val="24"/>
          <w:szCs w:val="24"/>
        </w:rPr>
        <w:t xml:space="preserve"> </w:t>
      </w:r>
    </w:p>
    <w:p w:rsidR="00AF5C47" w:rsidRPr="00C42DC6" w:rsidRDefault="00AF5C47" w:rsidP="00257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C47" w:rsidRPr="00C42DC6" w:rsidRDefault="00AF5C47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42DC6">
        <w:rPr>
          <w:rFonts w:ascii="Arial" w:hAnsi="Arial" w:cs="Arial"/>
          <w:b/>
          <w:sz w:val="24"/>
          <w:szCs w:val="24"/>
        </w:rPr>
        <w:t>Cel</w:t>
      </w:r>
      <w:r w:rsidRPr="00C42DC6">
        <w:rPr>
          <w:rFonts w:ascii="Arial" w:hAnsi="Arial" w:cs="Arial"/>
          <w:b/>
          <w:sz w:val="24"/>
          <w:szCs w:val="24"/>
        </w:rPr>
        <w:t>ular</w:t>
      </w:r>
      <w:r w:rsidRPr="00C42DC6">
        <w:rPr>
          <w:rFonts w:ascii="Arial" w:hAnsi="Arial" w:cs="Arial"/>
          <w:b/>
          <w:sz w:val="24"/>
          <w:szCs w:val="24"/>
        </w:rPr>
        <w:t>:</w:t>
      </w:r>
      <w:r w:rsidRPr="00C42DC6">
        <w:rPr>
          <w:rFonts w:ascii="Arial" w:hAnsi="Arial" w:cs="Arial"/>
          <w:sz w:val="24"/>
          <w:szCs w:val="24"/>
        </w:rPr>
        <w:t xml:space="preserve"> </w:t>
      </w:r>
      <w:r w:rsidR="00C42DC6">
        <w:rPr>
          <w:rFonts w:ascii="Arial" w:hAnsi="Arial" w:cs="Arial"/>
          <w:sz w:val="24"/>
          <w:szCs w:val="24"/>
        </w:rPr>
        <w:tab/>
      </w:r>
      <w:r w:rsidRPr="00C42DC6">
        <w:rPr>
          <w:rFonts w:ascii="Arial" w:hAnsi="Arial" w:cs="Arial"/>
          <w:sz w:val="24"/>
          <w:szCs w:val="24"/>
        </w:rPr>
        <w:t>3143307795</w:t>
      </w:r>
    </w:p>
    <w:p w:rsidR="00AF5C47" w:rsidRPr="00C42DC6" w:rsidRDefault="00AF5C47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AF5C47" w:rsidRPr="00C42DC6" w:rsidRDefault="00AF5C47" w:rsidP="00AF5C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42DC6">
        <w:rPr>
          <w:rFonts w:ascii="Arial" w:eastAsia="Times New Roman" w:hAnsi="Arial" w:cs="Arial"/>
          <w:b/>
          <w:sz w:val="24"/>
          <w:szCs w:val="24"/>
          <w:lang w:eastAsia="es-CO"/>
        </w:rPr>
        <w:t>Página web:</w:t>
      </w:r>
      <w:r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 https://www.procesosdeinsolvencia.com/perfil/DARIOLAGUADOMONSALVE</w:t>
      </w:r>
    </w:p>
    <w:p w:rsidR="00AF5C47" w:rsidRPr="00C42DC6" w:rsidRDefault="00AF5C47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257385" w:rsidRPr="00C42DC6" w:rsidRDefault="00AF5C47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42DC6">
        <w:rPr>
          <w:rFonts w:ascii="Arial" w:eastAsia="Times New Roman" w:hAnsi="Arial" w:cs="Arial"/>
          <w:sz w:val="24"/>
          <w:szCs w:val="24"/>
          <w:lang w:eastAsia="es-CO"/>
        </w:rPr>
        <w:t>No habrá atención al público en la Calle 70 A 11 – 83</w:t>
      </w:r>
      <w:r w:rsidR="00C42DC6">
        <w:rPr>
          <w:rFonts w:ascii="Arial" w:eastAsia="Times New Roman" w:hAnsi="Arial" w:cs="Arial"/>
          <w:sz w:val="24"/>
          <w:szCs w:val="24"/>
          <w:lang w:eastAsia="es-CO"/>
        </w:rPr>
        <w:t xml:space="preserve"> de Bogotá D.C.</w:t>
      </w:r>
      <w:r w:rsidRPr="00C42DC6">
        <w:rPr>
          <w:rFonts w:ascii="Arial" w:eastAsia="Times New Roman" w:hAnsi="Arial" w:cs="Arial"/>
          <w:sz w:val="24"/>
          <w:szCs w:val="24"/>
          <w:lang w:eastAsia="es-CO"/>
        </w:rPr>
        <w:t xml:space="preserve"> hasta tanto no se regularice la libre circulación en el territorio nacional porque ahora lo que procede es el acatamiento estricto </w:t>
      </w:r>
      <w:r w:rsidR="00C42DC6" w:rsidRPr="00C42DC6">
        <w:rPr>
          <w:rFonts w:ascii="Arial" w:eastAsia="Times New Roman" w:hAnsi="Arial" w:cs="Arial"/>
          <w:sz w:val="24"/>
          <w:szCs w:val="24"/>
          <w:lang w:eastAsia="es-CO"/>
        </w:rPr>
        <w:t>de la orden de aislamiento obligatorio para todos los colombianos desde el martes 24 de marzo de 2020, a las 23:59 horas, hasta el lunes 13 de abril de 2020 a las 00:00 horas</w:t>
      </w:r>
      <w:r w:rsidR="00C42DC6">
        <w:rPr>
          <w:rFonts w:ascii="Arial" w:eastAsia="Times New Roman" w:hAnsi="Arial" w:cs="Arial"/>
          <w:sz w:val="24"/>
          <w:szCs w:val="24"/>
          <w:lang w:eastAsia="es-CO"/>
        </w:rPr>
        <w:t>, ordenada por el Señor Presidente de la República, Iván Duque Márquez</w:t>
      </w:r>
      <w:r w:rsidR="00C42DC6" w:rsidRPr="00C42DC6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AF5C47" w:rsidRPr="00C42DC6" w:rsidRDefault="00AF5C47" w:rsidP="00257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017F74" w:rsidRPr="00C42DC6" w:rsidRDefault="00017F74" w:rsidP="0047265C">
      <w:pPr>
        <w:jc w:val="center"/>
        <w:rPr>
          <w:rFonts w:ascii="Arial" w:hAnsi="Arial" w:cs="Arial"/>
          <w:b/>
          <w:sz w:val="24"/>
          <w:szCs w:val="24"/>
        </w:rPr>
      </w:pPr>
    </w:p>
    <w:p w:rsidR="00017F74" w:rsidRPr="00C42DC6" w:rsidRDefault="00017F74" w:rsidP="0047265C">
      <w:pPr>
        <w:jc w:val="center"/>
        <w:rPr>
          <w:rFonts w:ascii="Arial" w:hAnsi="Arial" w:cs="Arial"/>
          <w:b/>
          <w:sz w:val="24"/>
          <w:szCs w:val="24"/>
        </w:rPr>
      </w:pPr>
    </w:p>
    <w:p w:rsidR="0047265C" w:rsidRPr="00C42DC6" w:rsidRDefault="002377E4" w:rsidP="0047265C">
      <w:pPr>
        <w:jc w:val="center"/>
        <w:rPr>
          <w:rFonts w:ascii="Arial" w:hAnsi="Arial" w:cs="Arial"/>
          <w:b/>
          <w:sz w:val="24"/>
          <w:szCs w:val="24"/>
        </w:rPr>
      </w:pPr>
      <w:r w:rsidRPr="00C42DC6">
        <w:rPr>
          <w:rFonts w:ascii="Arial" w:hAnsi="Arial" w:cs="Arial"/>
          <w:b/>
          <w:sz w:val="24"/>
          <w:szCs w:val="24"/>
        </w:rPr>
        <w:t>DARIO LAGUADO MONSALVE</w:t>
      </w:r>
    </w:p>
    <w:p w:rsidR="00415FE0" w:rsidRPr="00C42DC6" w:rsidRDefault="0047265C" w:rsidP="0047265C">
      <w:pPr>
        <w:jc w:val="center"/>
        <w:rPr>
          <w:rFonts w:ascii="Arial" w:hAnsi="Arial" w:cs="Arial"/>
          <w:sz w:val="24"/>
          <w:szCs w:val="24"/>
        </w:rPr>
      </w:pPr>
      <w:r w:rsidRPr="00C42DC6">
        <w:rPr>
          <w:rFonts w:ascii="Arial" w:hAnsi="Arial" w:cs="Arial"/>
          <w:b/>
          <w:sz w:val="24"/>
          <w:szCs w:val="24"/>
        </w:rPr>
        <w:t>Liqui</w:t>
      </w:r>
      <w:r w:rsidR="002377E4" w:rsidRPr="00C42DC6">
        <w:rPr>
          <w:rFonts w:ascii="Arial" w:hAnsi="Arial" w:cs="Arial"/>
          <w:b/>
          <w:sz w:val="24"/>
          <w:szCs w:val="24"/>
        </w:rPr>
        <w:t>dador</w:t>
      </w:r>
      <w:r w:rsidR="004069E4">
        <w:rPr>
          <w:rFonts w:ascii="Arial" w:hAnsi="Arial" w:cs="Arial"/>
          <w:b/>
          <w:sz w:val="24"/>
          <w:szCs w:val="24"/>
        </w:rPr>
        <w:t xml:space="preserve"> (FDO) </w:t>
      </w:r>
    </w:p>
    <w:sectPr w:rsidR="00415FE0" w:rsidRPr="00C42DC6" w:rsidSect="00277EDB">
      <w:footerReference w:type="default" r:id="rId7"/>
      <w:pgSz w:w="12240" w:h="15840" w:code="1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650" w:rsidRDefault="00473650" w:rsidP="0047265C">
      <w:pPr>
        <w:spacing w:after="0" w:line="240" w:lineRule="auto"/>
      </w:pPr>
      <w:r>
        <w:separator/>
      </w:r>
    </w:p>
  </w:endnote>
  <w:endnote w:type="continuationSeparator" w:id="0">
    <w:p w:rsidR="00473650" w:rsidRDefault="00473650" w:rsidP="0047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1D" w:rsidRDefault="001D74F9">
    <w:pPr>
      <w:pStyle w:val="Piedepgina"/>
    </w:pPr>
    <w:r w:rsidRPr="00775A1D">
      <w:t xml:space="preserve">Calle 70 A 11 – 83 de Bogotá / Correo: </w:t>
    </w:r>
    <w:hyperlink r:id="rId1" w:history="1">
      <w:r w:rsidRPr="00775A1D">
        <w:rPr>
          <w:rStyle w:val="Hipervnculo"/>
        </w:rPr>
        <w:t>dariolaguadoinsolvencia@yahoo.com</w:t>
      </w:r>
    </w:hyperlink>
    <w:r w:rsidRPr="00775A1D">
      <w:t xml:space="preserve"> / </w:t>
    </w:r>
    <w:proofErr w:type="spellStart"/>
    <w:r w:rsidRPr="00775A1D">
      <w:t>Cel</w:t>
    </w:r>
    <w:proofErr w:type="spellEnd"/>
    <w:r w:rsidRPr="00775A1D">
      <w:t>: 3143307795</w:t>
    </w:r>
  </w:p>
  <w:p w:rsidR="0047265C" w:rsidRDefault="0047265C">
    <w:pPr>
      <w:pStyle w:val="Piedepgina"/>
    </w:pPr>
  </w:p>
  <w:p w:rsidR="0047265C" w:rsidRPr="00775A1D" w:rsidRDefault="0047265C">
    <w:pPr>
      <w:pStyle w:val="Piedepgina"/>
    </w:pPr>
  </w:p>
  <w:p w:rsidR="00775A1D" w:rsidRDefault="00473650">
    <w:pPr>
      <w:pStyle w:val="Piedepgina"/>
    </w:pPr>
  </w:p>
  <w:p w:rsidR="00775A1D" w:rsidRDefault="004736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650" w:rsidRDefault="00473650" w:rsidP="0047265C">
      <w:pPr>
        <w:spacing w:after="0" w:line="240" w:lineRule="auto"/>
      </w:pPr>
      <w:r>
        <w:separator/>
      </w:r>
    </w:p>
  </w:footnote>
  <w:footnote w:type="continuationSeparator" w:id="0">
    <w:p w:rsidR="00473650" w:rsidRDefault="00473650" w:rsidP="00472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E4"/>
    <w:rsid w:val="00017F74"/>
    <w:rsid w:val="000C050B"/>
    <w:rsid w:val="001C7A46"/>
    <w:rsid w:val="001D74F9"/>
    <w:rsid w:val="002377E4"/>
    <w:rsid w:val="00257385"/>
    <w:rsid w:val="00277EDB"/>
    <w:rsid w:val="00287177"/>
    <w:rsid w:val="003545A9"/>
    <w:rsid w:val="003A4003"/>
    <w:rsid w:val="004069E4"/>
    <w:rsid w:val="00415FE0"/>
    <w:rsid w:val="00427343"/>
    <w:rsid w:val="0047265C"/>
    <w:rsid w:val="00473650"/>
    <w:rsid w:val="006F1A5A"/>
    <w:rsid w:val="00700F2C"/>
    <w:rsid w:val="007078B0"/>
    <w:rsid w:val="007539F5"/>
    <w:rsid w:val="008E06BB"/>
    <w:rsid w:val="00987A0E"/>
    <w:rsid w:val="00A617F5"/>
    <w:rsid w:val="00AF5C47"/>
    <w:rsid w:val="00B21D97"/>
    <w:rsid w:val="00C42DC6"/>
    <w:rsid w:val="00F73FB7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B61FB0-A9CC-4E43-8354-865EBF8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37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7E4"/>
  </w:style>
  <w:style w:type="character" w:styleId="Hipervnculo">
    <w:name w:val="Hyperlink"/>
    <w:basedOn w:val="Fuentedeprrafopredeter"/>
    <w:uiPriority w:val="99"/>
    <w:unhideWhenUsed/>
    <w:rsid w:val="002377E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77E4"/>
    <w:pPr>
      <w:ind w:left="720"/>
      <w:contextualSpacing/>
    </w:pPr>
  </w:style>
  <w:style w:type="paragraph" w:customStyle="1" w:styleId="yiv9600925916msonormal">
    <w:name w:val="yiv9600925916msonormal"/>
    <w:basedOn w:val="Normal"/>
    <w:rsid w:val="002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2377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65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72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iolaguadoinsolvencia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riolaguadoinsolvencia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cp:lastPrinted>2020-03-24T18:22:00Z</cp:lastPrinted>
  <dcterms:created xsi:type="dcterms:W3CDTF">2020-03-24T22:21:00Z</dcterms:created>
  <dcterms:modified xsi:type="dcterms:W3CDTF">2020-03-24T22:21:00Z</dcterms:modified>
</cp:coreProperties>
</file>